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A3D30" w14:textId="77777777" w:rsidR="00512105" w:rsidRPr="00512105" w:rsidRDefault="00512105" w:rsidP="0051210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Яланська С.П., Бондаренко А.В. Розвиток творчості учнів української школи: система «Дидактосервіс». Альманах «QN»: </w:t>
      </w:r>
      <w:proofErr w:type="spellStart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зб</w:t>
      </w:r>
      <w:proofErr w:type="spellEnd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 xml:space="preserve">. наук. пр. студентів ІІІ </w:t>
      </w:r>
      <w:proofErr w:type="spellStart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Всеукр</w:t>
      </w:r>
      <w:proofErr w:type="spellEnd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. студент. наук.-</w:t>
      </w:r>
      <w:proofErr w:type="spellStart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практ</w:t>
      </w:r>
      <w:proofErr w:type="spellEnd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. інтернет-</w:t>
      </w:r>
      <w:proofErr w:type="spellStart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конф</w:t>
      </w:r>
      <w:proofErr w:type="spellEnd"/>
      <w:r w:rsidRPr="00512105">
        <w:rPr>
          <w:rFonts w:ascii="Times New Roman" w:hAnsi="Times New Roman" w:cs="Times New Roman"/>
          <w:bCs/>
          <w:i/>
          <w:sz w:val="24"/>
          <w:szCs w:val="24"/>
          <w:lang w:val="uk-UA"/>
        </w:rPr>
        <w:t>. «Студентський науковий вимір проблем природничо-математичної освіти в контексті інтеграції України до єдиного європейського і світового освітнього простору».  Глухів; Суми : Винниченко М.Д., 2021. Вип. 11. – С. 240-243.</w:t>
      </w:r>
    </w:p>
    <w:p w14:paraId="690A1E78" w14:textId="77777777" w:rsidR="00FE2258" w:rsidRDefault="00FE2258" w:rsidP="00512105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3FDF19" w14:textId="77777777" w:rsidR="00B84903" w:rsidRPr="00512105" w:rsidRDefault="00B84903" w:rsidP="00512105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2105">
        <w:rPr>
          <w:rFonts w:ascii="Times New Roman" w:hAnsi="Times New Roman" w:cs="Times New Roman"/>
          <w:b/>
          <w:sz w:val="28"/>
          <w:szCs w:val="28"/>
          <w:lang w:val="uk-UA"/>
        </w:rPr>
        <w:t>Яланська С.П., Бондаренко А.В.</w:t>
      </w:r>
    </w:p>
    <w:p w14:paraId="615EA56F" w14:textId="77777777" w:rsidR="00B84903" w:rsidRPr="00512105" w:rsidRDefault="00B84903" w:rsidP="00B849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FD8DFC" w14:textId="77777777" w:rsidR="00B84903" w:rsidRPr="00512105" w:rsidRDefault="00B84903" w:rsidP="00B849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2105">
        <w:rPr>
          <w:rFonts w:ascii="Times New Roman" w:hAnsi="Times New Roman" w:cs="Times New Roman"/>
          <w:b/>
          <w:sz w:val="28"/>
          <w:szCs w:val="28"/>
          <w:lang w:val="uk-UA"/>
        </w:rPr>
        <w:t>РОЗВИТОК ТВОРЧОСТІ УЧНІВ НОВОЇ УКРАЇНСЬКОЇ ШКОЛИ: СИСТЕМА «ДИДАКТОСЕРВІС»</w:t>
      </w:r>
    </w:p>
    <w:p w14:paraId="483CBD49" w14:textId="77777777" w:rsidR="00475B7E" w:rsidRP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105">
        <w:rPr>
          <w:rFonts w:ascii="Times New Roman" w:hAnsi="Times New Roman" w:cs="Times New Roman"/>
          <w:b/>
          <w:sz w:val="28"/>
          <w:szCs w:val="28"/>
          <w:lang w:val="uk-UA"/>
        </w:rPr>
        <w:t>Анотація.</w:t>
      </w:r>
      <w:r w:rsidRPr="005121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21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статті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розглянуто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проблему розвитку творчості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учнів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сучасно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B84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школи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Розкрито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приклад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складових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системи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«Дидактосервіс»</w:t>
      </w:r>
      <w:r w:rsidRPr="00B849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84903">
        <w:rPr>
          <w:rFonts w:ascii="Times New Roman" w:hAnsi="Times New Roman" w:cs="Times New Roman"/>
          <w:i/>
          <w:sz w:val="28"/>
          <w:szCs w:val="28"/>
        </w:rPr>
        <w:t xml:space="preserve">у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процесі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вивчення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біології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>.</w:t>
      </w:r>
    </w:p>
    <w:p w14:paraId="5D3670F6" w14:textId="77777777" w:rsidR="00B84903" w:rsidRP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84903">
        <w:rPr>
          <w:rFonts w:ascii="Times New Roman" w:hAnsi="Times New Roman" w:cs="Times New Roman"/>
          <w:b/>
          <w:sz w:val="28"/>
          <w:szCs w:val="28"/>
          <w:lang w:val="uk-UA"/>
        </w:rPr>
        <w:t>Клю</w:t>
      </w:r>
      <w:r w:rsidRPr="00B84903">
        <w:rPr>
          <w:rFonts w:ascii="Times New Roman" w:hAnsi="Times New Roman" w:cs="Times New Roman"/>
          <w:b/>
          <w:sz w:val="28"/>
          <w:szCs w:val="28"/>
        </w:rPr>
        <w:t>чові</w:t>
      </w:r>
      <w:proofErr w:type="spellEnd"/>
      <w:r w:rsidRPr="00B84903">
        <w:rPr>
          <w:rFonts w:ascii="Times New Roman" w:hAnsi="Times New Roman" w:cs="Times New Roman"/>
          <w:b/>
          <w:sz w:val="28"/>
          <w:szCs w:val="28"/>
        </w:rPr>
        <w:t xml:space="preserve"> слова:</w:t>
      </w:r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розвито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творчість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i/>
          <w:sz w:val="28"/>
          <w:szCs w:val="28"/>
        </w:rPr>
        <w:t>біологія</w:t>
      </w:r>
      <w:proofErr w:type="spellEnd"/>
      <w:r w:rsidRPr="00B84903">
        <w:rPr>
          <w:rFonts w:ascii="Times New Roman" w:hAnsi="Times New Roman" w:cs="Times New Roman"/>
          <w:i/>
          <w:sz w:val="28"/>
          <w:szCs w:val="28"/>
        </w:rPr>
        <w:t>, учасники освітнього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проесу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дидактосерв</w:t>
      </w:r>
      <w:r w:rsidRPr="00B84903">
        <w:rPr>
          <w:rFonts w:ascii="Times New Roman" w:hAnsi="Times New Roman" w:cs="Times New Roman"/>
          <w:i/>
          <w:sz w:val="28"/>
          <w:szCs w:val="28"/>
        </w:rPr>
        <w:t xml:space="preserve">іс. </w:t>
      </w:r>
    </w:p>
    <w:p w14:paraId="0C98663C" w14:textId="77777777" w:rsid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96CF9B" w14:textId="77777777" w:rsid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Зміни,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України,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зумовлюють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пошук </w:t>
      </w:r>
      <w:r w:rsidRPr="00B84903">
        <w:rPr>
          <w:rFonts w:ascii="Times New Roman" w:hAnsi="Times New Roman" w:cs="Times New Roman"/>
          <w:sz w:val="28"/>
          <w:szCs w:val="28"/>
        </w:rPr>
        <w:t xml:space="preserve">конструктивних шляхів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удо</w:t>
      </w:r>
      <w:r>
        <w:rPr>
          <w:rFonts w:ascii="Times New Roman" w:hAnsi="Times New Roman" w:cs="Times New Roman"/>
          <w:sz w:val="28"/>
          <w:szCs w:val="28"/>
        </w:rPr>
        <w:t>сконаления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навчання. 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имоги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до учасників освітнього процесу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</w:t>
      </w:r>
      <w:r w:rsidRPr="00B84903">
        <w:rPr>
          <w:rFonts w:ascii="Times New Roman" w:hAnsi="Times New Roman" w:cs="Times New Roman"/>
          <w:sz w:val="28"/>
          <w:szCs w:val="28"/>
        </w:rPr>
        <w:t>ачають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розвит</w:t>
      </w:r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різнобічно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розвиненої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особистості</w:t>
      </w:r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розвитк</w:t>
      </w:r>
      <w:r>
        <w:rPr>
          <w:rFonts w:ascii="Times New Roman" w:hAnsi="Times New Roman" w:cs="Times New Roman"/>
          <w:sz w:val="28"/>
          <w:szCs w:val="28"/>
        </w:rPr>
        <w:t>у креативності, критичного мисл</w:t>
      </w:r>
      <w:r w:rsidRPr="00B84903">
        <w:rPr>
          <w:rFonts w:ascii="Times New Roman" w:hAnsi="Times New Roman" w:cs="Times New Roman"/>
          <w:sz w:val="28"/>
          <w:szCs w:val="28"/>
        </w:rPr>
        <w:t xml:space="preserve">ення, системного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підходу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до розуміння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755E9" w14:textId="77777777" w:rsid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авторському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посібнику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«Розвиток творчості </w:t>
      </w:r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олярів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шкіл</w:t>
      </w:r>
      <w:r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>
        <w:rPr>
          <w:rFonts w:ascii="Times New Roman" w:hAnsi="Times New Roman" w:cs="Times New Roman"/>
          <w:sz w:val="28"/>
          <w:szCs w:val="28"/>
        </w:rPr>
        <w:t>. Система Д</w:t>
      </w:r>
      <w:r w:rsidRPr="00B84903">
        <w:rPr>
          <w:rFonts w:ascii="Times New Roman" w:hAnsi="Times New Roman" w:cs="Times New Roman"/>
          <w:sz w:val="28"/>
          <w:szCs w:val="28"/>
        </w:rPr>
        <w:t xml:space="preserve">идактосервіс»,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рекомендовано МОН </w:t>
      </w:r>
      <w:r>
        <w:rPr>
          <w:rFonts w:ascii="Times New Roman" w:hAnsi="Times New Roman" w:cs="Times New Roman"/>
          <w:sz w:val="28"/>
          <w:szCs w:val="28"/>
        </w:rPr>
        <w:t xml:space="preserve">України,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903">
        <w:rPr>
          <w:rFonts w:ascii="Times New Roman" w:hAnsi="Times New Roman" w:cs="Times New Roman"/>
          <w:sz w:val="28"/>
          <w:szCs w:val="28"/>
        </w:rPr>
        <w:t xml:space="preserve">як основа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пакети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</w:t>
      </w:r>
      <w:r w:rsidRPr="00B84903">
        <w:rPr>
          <w:rFonts w:ascii="Times New Roman" w:hAnsi="Times New Roman" w:cs="Times New Roman"/>
          <w:sz w:val="28"/>
          <w:szCs w:val="28"/>
        </w:rPr>
        <w:t>ставлені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репрод</w:t>
      </w:r>
      <w:r>
        <w:rPr>
          <w:rFonts w:ascii="Times New Roman" w:hAnsi="Times New Roman" w:cs="Times New Roman"/>
          <w:sz w:val="28"/>
          <w:szCs w:val="28"/>
        </w:rPr>
        <w:t xml:space="preserve">уктивного,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пошукового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творч</w:t>
      </w:r>
      <w:r w:rsidRPr="00B8490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характеру: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фронтальні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опитування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термінологічні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диктанти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різнорівневі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тести,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шаради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вікторини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кросворди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дл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загадки, вправи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B84903">
        <w:rPr>
          <w:rFonts w:ascii="Times New Roman" w:hAnsi="Times New Roman" w:cs="Times New Roman"/>
          <w:sz w:val="28"/>
          <w:szCs w:val="28"/>
        </w:rPr>
        <w:t>ворчі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припущення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[2]. </w:t>
      </w:r>
    </w:p>
    <w:p w14:paraId="07979501" w14:textId="77777777" w:rsidR="00B84903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повинен мати на меті змістове, системне забезпечення розвитку особистості, що володіє загальними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професійними </w:t>
      </w:r>
      <w:r w:rsidRPr="00B8490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компетентностями.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може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пропонована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система «Дидактосервіс». </w:t>
      </w:r>
    </w:p>
    <w:p w14:paraId="5D3BF42B" w14:textId="77777777" w:rsidR="005F41B8" w:rsidRDefault="00B84903" w:rsidP="005F41B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03">
        <w:rPr>
          <w:rFonts w:ascii="Times New Roman" w:hAnsi="Times New Roman" w:cs="Times New Roman"/>
          <w:sz w:val="28"/>
          <w:szCs w:val="28"/>
        </w:rPr>
        <w:t xml:space="preserve">Також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доцільним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арт-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навчаються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вирішувати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завдання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різн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художньо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самови</w:t>
      </w:r>
      <w:r w:rsidRPr="00B84903">
        <w:rPr>
          <w:rFonts w:ascii="Times New Roman" w:hAnsi="Times New Roman" w:cs="Times New Roman"/>
          <w:sz w:val="28"/>
          <w:szCs w:val="28"/>
        </w:rPr>
        <w:t>ражатися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приховані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таланти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r w:rsidR="005F41B8">
        <w:rPr>
          <w:rFonts w:ascii="Times New Roman" w:hAnsi="Times New Roman" w:cs="Times New Roman"/>
          <w:sz w:val="28"/>
          <w:szCs w:val="28"/>
        </w:rPr>
        <w:t xml:space="preserve">([1].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роз</w:t>
      </w:r>
      <w:r w:rsidRPr="00B84903">
        <w:rPr>
          <w:rFonts w:ascii="Times New Roman" w:hAnsi="Times New Roman" w:cs="Times New Roman"/>
          <w:sz w:val="28"/>
          <w:szCs w:val="28"/>
        </w:rPr>
        <w:t>виток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творчості </w:t>
      </w:r>
      <w:r w:rsidR="005F41B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буде успішним,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системно, комплексно, завдання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дидактичних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пакетів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«Дидактосервіс». Учитель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теми, яка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вміти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підібрати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комплексно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сприяти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розвитку учасників освітнього процесу. Наприклад: </w:t>
      </w:r>
    </w:p>
    <w:p w14:paraId="60130749" w14:textId="77777777" w:rsidR="005F41B8" w:rsidRPr="005F41B8" w:rsidRDefault="00B84903" w:rsidP="005F41B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Рзнорівневі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завдання для </w:t>
      </w: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самостійної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роботи</w:t>
      </w:r>
    </w:p>
    <w:p w14:paraId="550B6A6A" w14:textId="77777777" w:rsidR="005F41B8" w:rsidRPr="005F41B8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B8">
        <w:rPr>
          <w:rFonts w:ascii="Times New Roman" w:hAnsi="Times New Roman" w:cs="Times New Roman"/>
          <w:b/>
          <w:sz w:val="28"/>
          <w:szCs w:val="28"/>
        </w:rPr>
        <w:t xml:space="preserve">I </w:t>
      </w: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FE37C1" w14:textId="77777777" w:rsidR="005F41B8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03">
        <w:rPr>
          <w:rFonts w:ascii="Times New Roman" w:hAnsi="Times New Roman" w:cs="Times New Roman"/>
          <w:sz w:val="28"/>
          <w:szCs w:val="28"/>
        </w:rPr>
        <w:t xml:space="preserve">1. Розкрити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будову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багатоклітинних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0ADB964" w14:textId="77777777" w:rsidR="005F41B8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490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характеристику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Pr="00B8490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84903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</w:p>
    <w:p w14:paraId="23ADCF60" w14:textId="77777777" w:rsidR="005F41B8" w:rsidRDefault="005F41B8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Перелічити системи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багатоклітинних тварин. Охарактеризувати одну із систем</w:t>
      </w:r>
      <w:r w:rsidR="00B84903" w:rsidRPr="00B84903">
        <w:rPr>
          <w:rFonts w:ascii="Times New Roman" w:hAnsi="Times New Roman" w:cs="Times New Roman"/>
          <w:sz w:val="28"/>
          <w:szCs w:val="28"/>
        </w:rPr>
        <w:t>.</w:t>
      </w:r>
    </w:p>
    <w:p w14:paraId="5DF9697F" w14:textId="77777777" w:rsidR="005F41B8" w:rsidRPr="005F41B8" w:rsidRDefault="00B84903" w:rsidP="00B8490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903">
        <w:rPr>
          <w:rFonts w:ascii="Times New Roman" w:hAnsi="Times New Roman" w:cs="Times New Roman"/>
          <w:sz w:val="28"/>
          <w:szCs w:val="28"/>
        </w:rPr>
        <w:t xml:space="preserve"> </w:t>
      </w:r>
      <w:r w:rsidR="005F41B8">
        <w:rPr>
          <w:rFonts w:ascii="Times New Roman" w:hAnsi="Times New Roman" w:cs="Times New Roman"/>
          <w:b/>
          <w:sz w:val="28"/>
          <w:szCs w:val="28"/>
        </w:rPr>
        <w:t>ІІ</w:t>
      </w:r>
      <w:r w:rsidRPr="005F4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510763" w14:textId="77777777" w:rsidR="005F41B8" w:rsidRPr="005F41B8" w:rsidRDefault="00B84903" w:rsidP="005F41B8">
      <w:pPr>
        <w:pStyle w:val="a3"/>
        <w:numPr>
          <w:ilvl w:val="0"/>
          <w:numId w:val="1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значен</w:t>
      </w:r>
      <w:r w:rsidR="005F41B8" w:rsidRPr="005F41B8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гіпоталамо-гіпофізарної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хре</w:t>
      </w:r>
      <w:r w:rsidRPr="005F41B8">
        <w:rPr>
          <w:rFonts w:ascii="Times New Roman" w:hAnsi="Times New Roman" w:cs="Times New Roman"/>
          <w:sz w:val="28"/>
          <w:szCs w:val="28"/>
        </w:rPr>
        <w:t>бетних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тварин.</w:t>
      </w:r>
    </w:p>
    <w:p w14:paraId="739545D1" w14:textId="77777777" w:rsidR="005F41B8" w:rsidRDefault="00B84903" w:rsidP="005F41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вродженого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набутого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>.</w:t>
      </w:r>
    </w:p>
    <w:p w14:paraId="40A44F7F" w14:textId="77777777" w:rsidR="005F41B8" w:rsidRPr="005F41B8" w:rsidRDefault="005F41B8" w:rsidP="005F41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Порівняти функції одноклітинних та багатоклітинних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оргаанізмів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A9C9D" w14:textId="77777777" w:rsidR="005F41B8" w:rsidRPr="005F41B8" w:rsidRDefault="005F41B8" w:rsidP="005F41B8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41B8">
        <w:rPr>
          <w:rFonts w:ascii="Times New Roman" w:hAnsi="Times New Roman" w:cs="Times New Roman"/>
          <w:b/>
          <w:sz w:val="28"/>
          <w:szCs w:val="28"/>
          <w:lang w:val="uk-UA"/>
        </w:rPr>
        <w:t>ІІІ рівень</w:t>
      </w:r>
    </w:p>
    <w:p w14:paraId="32A73F4D" w14:textId="77777777" w:rsidR="005F41B8" w:rsidRPr="005F41B8" w:rsidRDefault="005F41B8" w:rsidP="005F41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існує потреба у тимчасовому об’єднання органів різних систем?</w:t>
      </w:r>
    </w:p>
    <w:p w14:paraId="55344802" w14:textId="77777777" w:rsidR="005F41B8" w:rsidRDefault="00B84903" w:rsidP="005F41B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на прикладах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рі</w:t>
      </w:r>
      <w:r w:rsidR="005F41B8">
        <w:rPr>
          <w:rFonts w:ascii="Times New Roman" w:hAnsi="Times New Roman" w:cs="Times New Roman"/>
          <w:sz w:val="28"/>
          <w:szCs w:val="28"/>
        </w:rPr>
        <w:t>зних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функціональних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систем</w:t>
      </w:r>
      <w:r w:rsidRPr="005F41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BB692A" w14:textId="77777777" w:rsidR="005F41B8" w:rsidRDefault="005F41B8" w:rsidP="005F41B8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причини утворення настій. Порівняти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термота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сейсмонастії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BE5470" w14:textId="77777777" w:rsidR="005F41B8" w:rsidRPr="005F41B8" w:rsidRDefault="00B84903" w:rsidP="005F41B8">
      <w:pPr>
        <w:pStyle w:val="a3"/>
        <w:numPr>
          <w:ilvl w:val="0"/>
          <w:numId w:val="2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неспецифічні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їх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[2]. </w:t>
      </w:r>
    </w:p>
    <w:p w14:paraId="29BA20E9" w14:textId="77777777" w:rsidR="005F41B8" w:rsidRPr="005F41B8" w:rsidRDefault="00B84903" w:rsidP="005F41B8">
      <w:pPr>
        <w:pStyle w:val="a3"/>
        <w:spacing w:after="0" w:line="360" w:lineRule="auto"/>
        <w:ind w:left="114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Опитування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біля</w:t>
      </w:r>
      <w:proofErr w:type="spellEnd"/>
      <w:r w:rsidRPr="005F41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b/>
          <w:sz w:val="28"/>
          <w:szCs w:val="28"/>
        </w:rPr>
        <w:t>дошки</w:t>
      </w:r>
      <w:proofErr w:type="spellEnd"/>
    </w:p>
    <w:p w14:paraId="648D446A" w14:textId="77777777" w:rsidR="005F41B8" w:rsidRPr="005F41B8" w:rsidRDefault="00B84903" w:rsidP="005F41B8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Охарактеризувати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будо</w:t>
      </w:r>
      <w:r w:rsidR="005F41B8" w:rsidRPr="005F41B8">
        <w:rPr>
          <w:rFonts w:ascii="Times New Roman" w:hAnsi="Times New Roman" w:cs="Times New Roman"/>
          <w:sz w:val="28"/>
          <w:szCs w:val="28"/>
        </w:rPr>
        <w:t>ву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багатоклітинних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 w:rsidRPr="005F41B8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="005F41B8" w:rsidRPr="005F41B8">
        <w:rPr>
          <w:rFonts w:ascii="Times New Roman" w:hAnsi="Times New Roman" w:cs="Times New Roman"/>
          <w:sz w:val="28"/>
          <w:szCs w:val="28"/>
        </w:rPr>
        <w:t>.</w:t>
      </w:r>
    </w:p>
    <w:p w14:paraId="1A867213" w14:textId="77777777" w:rsidR="005F41B8" w:rsidRDefault="00B84903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1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характерист</w:t>
      </w:r>
      <w:r w:rsidR="005F41B8">
        <w:rPr>
          <w:rFonts w:ascii="Times New Roman" w:hAnsi="Times New Roman" w:cs="Times New Roman"/>
          <w:sz w:val="28"/>
          <w:szCs w:val="28"/>
        </w:rPr>
        <w:t xml:space="preserve">ику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багатоклітинних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1B8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="005F41B8">
        <w:rPr>
          <w:rFonts w:ascii="Times New Roman" w:hAnsi="Times New Roman" w:cs="Times New Roman"/>
          <w:sz w:val="28"/>
          <w:szCs w:val="28"/>
        </w:rPr>
        <w:t xml:space="preserve"> і</w:t>
      </w:r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>.</w:t>
      </w:r>
    </w:p>
    <w:p w14:paraId="32D2F508" w14:textId="77777777" w:rsidR="002C3BB2" w:rsidRDefault="00B84903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r w:rsidR="005F41B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бага</w:t>
      </w:r>
      <w:r w:rsidRPr="005F41B8">
        <w:rPr>
          <w:rFonts w:ascii="Times New Roman" w:hAnsi="Times New Roman" w:cs="Times New Roman"/>
          <w:sz w:val="28"/>
          <w:szCs w:val="28"/>
        </w:rPr>
        <w:t>токлітинних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організмів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0EFB3C" w14:textId="77777777" w:rsidR="002C3BB2" w:rsidRDefault="00B84903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о</w:t>
      </w:r>
      <w:r w:rsidR="002C3BB2">
        <w:rPr>
          <w:rFonts w:ascii="Times New Roman" w:hAnsi="Times New Roman" w:cs="Times New Roman"/>
          <w:sz w:val="28"/>
          <w:szCs w:val="28"/>
        </w:rPr>
        <w:t>собливості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травн</w:t>
      </w:r>
      <w:r w:rsidRPr="005F41B8">
        <w:rPr>
          <w:rFonts w:ascii="Times New Roman" w:hAnsi="Times New Roman" w:cs="Times New Roman"/>
          <w:sz w:val="28"/>
          <w:szCs w:val="28"/>
        </w:rPr>
        <w:t>oї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кровоносної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41B8">
        <w:rPr>
          <w:rFonts w:ascii="Times New Roman" w:hAnsi="Times New Roman" w:cs="Times New Roman"/>
          <w:sz w:val="28"/>
          <w:szCs w:val="28"/>
        </w:rPr>
        <w:t>багатоклітинних</w:t>
      </w:r>
      <w:proofErr w:type="spellEnd"/>
      <w:r w:rsidRPr="005F41B8">
        <w:rPr>
          <w:rFonts w:ascii="Times New Roman" w:hAnsi="Times New Roman" w:cs="Times New Roman"/>
          <w:sz w:val="28"/>
          <w:szCs w:val="28"/>
        </w:rPr>
        <w:t xml:space="preserve"> тварин.</w:t>
      </w:r>
    </w:p>
    <w:p w14:paraId="73C92A00" w14:textId="77777777" w:rsidR="002C3BB2" w:rsidRDefault="002C3BB2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Розповісти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особливост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будови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</w:t>
      </w:r>
      <w:r w:rsidR="00B84903" w:rsidRPr="005F41B8">
        <w:rPr>
          <w:rFonts w:ascii="Times New Roman" w:hAnsi="Times New Roman" w:cs="Times New Roman"/>
          <w:sz w:val="28"/>
          <w:szCs w:val="28"/>
        </w:rPr>
        <w:t>дільної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>, опорно-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рухової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статевої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систем.</w:t>
      </w:r>
    </w:p>
    <w:p w14:paraId="075D2FD9" w14:textId="77777777" w:rsidR="002C3BB2" w:rsidRDefault="002C3BB2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регуляції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життевих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тварин </w:t>
      </w:r>
      <w:proofErr w:type="spellStart"/>
      <w:r w:rsidR="00B84903" w:rsidRPr="005F41B8">
        <w:rPr>
          <w:rFonts w:ascii="Times New Roman" w:hAnsi="Times New Roman" w:cs="Times New Roman"/>
          <w:sz w:val="28"/>
          <w:szCs w:val="28"/>
        </w:rPr>
        <w:t>нервовою</w:t>
      </w:r>
      <w:proofErr w:type="spellEnd"/>
      <w:r w:rsidR="00B84903" w:rsidRPr="005F4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ендокринною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системою </w:t>
      </w:r>
      <w:r w:rsidR="00B84903" w:rsidRPr="005F41B8">
        <w:rPr>
          <w:rFonts w:ascii="Times New Roman" w:hAnsi="Times New Roman" w:cs="Times New Roman"/>
          <w:sz w:val="28"/>
          <w:szCs w:val="28"/>
        </w:rPr>
        <w:t>[2].</w:t>
      </w:r>
    </w:p>
    <w:p w14:paraId="1D015666" w14:textId="77777777" w:rsidR="002C3BB2" w:rsidRPr="002C3BB2" w:rsidRDefault="00B84903" w:rsidP="002C3BB2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3BB2">
        <w:rPr>
          <w:rFonts w:ascii="Times New Roman" w:hAnsi="Times New Roman" w:cs="Times New Roman"/>
          <w:b/>
          <w:sz w:val="28"/>
          <w:szCs w:val="28"/>
        </w:rPr>
        <w:t>Термінологічний</w:t>
      </w:r>
      <w:proofErr w:type="spellEnd"/>
      <w:r w:rsidRPr="002C3BB2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</w:p>
    <w:p w14:paraId="575C543B" w14:textId="77777777" w:rsidR="002C3BB2" w:rsidRPr="002C3BB2" w:rsidRDefault="002C3BB2" w:rsidP="002C3BB2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BB2">
        <w:rPr>
          <w:rFonts w:ascii="Times New Roman" w:hAnsi="Times New Roman" w:cs="Times New Roman"/>
          <w:sz w:val="28"/>
          <w:szCs w:val="28"/>
          <w:lang w:val="uk-UA"/>
        </w:rPr>
        <w:t xml:space="preserve">… (Пагін) 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складається </w:t>
      </w:r>
      <w:r w:rsidRPr="002C3BB2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осьової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стебла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розташовані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r w:rsidRPr="002C3BB2">
        <w:rPr>
          <w:rFonts w:ascii="Times New Roman" w:hAnsi="Times New Roman" w:cs="Times New Roman"/>
          <w:sz w:val="28"/>
          <w:szCs w:val="28"/>
          <w:lang w:val="uk-UA"/>
        </w:rPr>
        <w:t xml:space="preserve">листки 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>.</w:t>
      </w:r>
    </w:p>
    <w:p w14:paraId="0C1838B9" w14:textId="77777777" w:rsidR="002C3BB2" w:rsidRDefault="002C3BB2" w:rsidP="002C3BB2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Bегетативні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бруньки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із зачаткового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стебла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з конусом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наростання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зачаткових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листочків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44CA28" w14:textId="77777777" w:rsidR="00B84903" w:rsidRPr="002C3BB2" w:rsidRDefault="002C3BB2" w:rsidP="002C3BB2">
      <w:pPr>
        <w:pStyle w:val="a3"/>
        <w:numPr>
          <w:ilvl w:val="0"/>
          <w:numId w:val="4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нестатевого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спорангіями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20C15CF" w14:textId="77777777" w:rsidR="002C3BB2" w:rsidRDefault="00B84903" w:rsidP="002C3BB2">
      <w:pPr>
        <w:pStyle w:val="a3"/>
        <w:numPr>
          <w:ilvl w:val="0"/>
          <w:numId w:val="3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BB2">
        <w:rPr>
          <w:rFonts w:ascii="Times New Roman" w:hAnsi="Times New Roman" w:cs="Times New Roman"/>
          <w:sz w:val="28"/>
          <w:szCs w:val="28"/>
        </w:rPr>
        <w:t>... (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Фітонциди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>)</w:t>
      </w:r>
      <w:r w:rsidR="002C3BB2" w:rsidRPr="002C3B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BB2" w:rsidRPr="002C3BB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виділяються</w:t>
      </w:r>
      <w:proofErr w:type="spellEnd"/>
      <w:r w:rsidR="002C3BB2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 w:rsidRPr="002C3BB2">
        <w:rPr>
          <w:rFonts w:ascii="Times New Roman" w:hAnsi="Times New Roman" w:cs="Times New Roman"/>
          <w:sz w:val="28"/>
          <w:szCs w:val="28"/>
        </w:rPr>
        <w:t>рослинами</w:t>
      </w:r>
      <w:proofErr w:type="spellEnd"/>
      <w:r w:rsidR="002C3BB2" w:rsidRPr="002C3B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2C3BB2" w:rsidRPr="002C3BB2">
        <w:rPr>
          <w:rFonts w:ascii="Times New Roman" w:hAnsi="Times New Roman" w:cs="Times New Roman"/>
          <w:sz w:val="28"/>
          <w:szCs w:val="28"/>
        </w:rPr>
        <w:t>пригиічення</w:t>
      </w:r>
      <w:proofErr w:type="spellEnd"/>
      <w:r w:rsidR="002C3BB2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 w:rsidRPr="002C3BB2">
        <w:rPr>
          <w:rFonts w:ascii="Times New Roman" w:hAnsi="Times New Roman" w:cs="Times New Roman"/>
          <w:sz w:val="28"/>
          <w:szCs w:val="28"/>
        </w:rPr>
        <w:t>життє</w:t>
      </w:r>
      <w:r w:rsidRPr="002C3BB2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інши</w:t>
      </w:r>
      <w:r w:rsidR="002C3BB2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тошо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r w:rsidR="002C3BB2" w:rsidRPr="005F41B8">
        <w:rPr>
          <w:rFonts w:ascii="Times New Roman" w:hAnsi="Times New Roman" w:cs="Times New Roman"/>
          <w:sz w:val="28"/>
          <w:szCs w:val="28"/>
        </w:rPr>
        <w:t>[2].</w:t>
      </w:r>
    </w:p>
    <w:p w14:paraId="44AD5F4B" w14:textId="77777777" w:rsidR="002C3BB2" w:rsidRPr="002C3BB2" w:rsidRDefault="00B84903" w:rsidP="002C3BB2">
      <w:pPr>
        <w:pStyle w:val="a3"/>
        <w:spacing w:after="0" w:line="36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BB2">
        <w:rPr>
          <w:rFonts w:ascii="Times New Roman" w:hAnsi="Times New Roman" w:cs="Times New Roman"/>
          <w:b/>
          <w:sz w:val="28"/>
          <w:szCs w:val="28"/>
        </w:rPr>
        <w:t xml:space="preserve">Текст для </w:t>
      </w:r>
      <w:proofErr w:type="spellStart"/>
      <w:r w:rsidRPr="002C3BB2">
        <w:rPr>
          <w:rFonts w:ascii="Times New Roman" w:hAnsi="Times New Roman" w:cs="Times New Roman"/>
          <w:b/>
          <w:sz w:val="28"/>
          <w:szCs w:val="28"/>
        </w:rPr>
        <w:t>аналізу</w:t>
      </w:r>
      <w:proofErr w:type="spellEnd"/>
    </w:p>
    <w:p w14:paraId="4A2DA9D2" w14:textId="77777777" w:rsidR="002C3BB2" w:rsidRDefault="002C3BB2" w:rsidP="002C3B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Tіло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водоростей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міцелій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(1), а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грибів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талом (2),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становить собою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нит</w:t>
      </w:r>
      <w:r>
        <w:rPr>
          <w:rFonts w:ascii="Times New Roman" w:hAnsi="Times New Roman" w:cs="Times New Roman"/>
          <w:sz w:val="28"/>
          <w:szCs w:val="28"/>
        </w:rPr>
        <w:t>частих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утворів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(3).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B84903" w:rsidRPr="002C3BB2">
        <w:rPr>
          <w:rFonts w:ascii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вегетативними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органами є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пагін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стебло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(4).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видозмінюватись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Стебла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(5)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змінюватись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причіпки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коренеплоди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ходульні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дихальні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корені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пагони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B84903" w:rsidRPr="002C3BB2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вусики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голки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кореневища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бульби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цибулини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вегетативні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видозмін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до вегетативного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розмноження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4D8B481" w14:textId="77777777" w:rsidR="002C3BB2" w:rsidRDefault="002C3BB2" w:rsidP="002C3B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3BB2">
        <w:rPr>
          <w:rFonts w:ascii="Times New Roman" w:hAnsi="Times New Roman" w:cs="Times New Roman"/>
          <w:i/>
          <w:sz w:val="28"/>
          <w:szCs w:val="28"/>
        </w:rPr>
        <w:t>Правильні</w:t>
      </w:r>
      <w:proofErr w:type="spellEnd"/>
      <w:r w:rsidRPr="002C3BB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i/>
          <w:sz w:val="28"/>
          <w:szCs w:val="28"/>
        </w:rPr>
        <w:t>відповіді</w:t>
      </w:r>
      <w:proofErr w:type="spellEnd"/>
      <w:r w:rsidRPr="002C3BB2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талом; 2 –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грибниця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міцелій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гіфів</w:t>
      </w:r>
      <w:proofErr w:type="spellEnd"/>
      <w:r>
        <w:rPr>
          <w:rFonts w:ascii="Times New Roman" w:hAnsi="Times New Roman" w:cs="Times New Roman"/>
          <w:sz w:val="28"/>
          <w:szCs w:val="28"/>
        </w:rPr>
        <w:t>; 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5 – </w:t>
      </w:r>
      <w:proofErr w:type="spellStart"/>
      <w:r w:rsidR="00B84903" w:rsidRPr="002C3BB2">
        <w:rPr>
          <w:rFonts w:ascii="Times New Roman" w:hAnsi="Times New Roman" w:cs="Times New Roman"/>
          <w:sz w:val="28"/>
          <w:szCs w:val="28"/>
        </w:rPr>
        <w:t>корені</w:t>
      </w:r>
      <w:proofErr w:type="spellEnd"/>
      <w:r w:rsidR="00B84903" w:rsidRPr="002C3BB2">
        <w:rPr>
          <w:rFonts w:ascii="Times New Roman" w:hAnsi="Times New Roman" w:cs="Times New Roman"/>
          <w:sz w:val="28"/>
          <w:szCs w:val="28"/>
        </w:rPr>
        <w:t xml:space="preserve"> [2]. </w:t>
      </w:r>
    </w:p>
    <w:p w14:paraId="1891A330" w14:textId="77777777" w:rsidR="002C3BB2" w:rsidRDefault="00B84903" w:rsidP="002C3BB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BB2">
        <w:rPr>
          <w:rFonts w:ascii="Times New Roman" w:hAnsi="Times New Roman" w:cs="Times New Roman"/>
          <w:sz w:val="28"/>
          <w:szCs w:val="28"/>
        </w:rPr>
        <w:lastRenderedPageBreak/>
        <w:t xml:space="preserve">Таким чином,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доціль</w:t>
      </w:r>
      <w:r w:rsidR="002C3BB2">
        <w:rPr>
          <w:rFonts w:ascii="Times New Roman" w:hAnsi="Times New Roman" w:cs="Times New Roman"/>
          <w:sz w:val="28"/>
          <w:szCs w:val="28"/>
        </w:rPr>
        <w:t>ним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є викори</w:t>
      </w:r>
      <w:r w:rsidRPr="002C3BB2">
        <w:rPr>
          <w:rFonts w:ascii="Times New Roman" w:hAnsi="Times New Roman" w:cs="Times New Roman"/>
          <w:sz w:val="28"/>
          <w:szCs w:val="28"/>
        </w:rPr>
        <w:t xml:space="preserve">стання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си</w:t>
      </w:r>
      <w:r w:rsidR="002C3BB2">
        <w:rPr>
          <w:rFonts w:ascii="Times New Roman" w:hAnsi="Times New Roman" w:cs="Times New Roman"/>
          <w:sz w:val="28"/>
          <w:szCs w:val="28"/>
        </w:rPr>
        <w:t>стеми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«Дидактосервіс»,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3BB2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розвитку креативності,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психолого-педагогічні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мислення,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формування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природничо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>-наукових понять.</w:t>
      </w:r>
    </w:p>
    <w:p w14:paraId="262E389D" w14:textId="77777777" w:rsidR="002C3BB2" w:rsidRPr="002C3BB2" w:rsidRDefault="00B84903" w:rsidP="002C3BB2">
      <w:pPr>
        <w:pStyle w:val="a3"/>
        <w:spacing w:after="0" w:line="360" w:lineRule="auto"/>
        <w:ind w:left="1068" w:hanging="35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3BB2">
        <w:rPr>
          <w:rFonts w:ascii="Times New Roman" w:hAnsi="Times New Roman" w:cs="Times New Roman"/>
          <w:b/>
          <w:sz w:val="28"/>
          <w:szCs w:val="28"/>
        </w:rPr>
        <w:t>Література</w:t>
      </w:r>
      <w:proofErr w:type="spellEnd"/>
      <w:r w:rsidRPr="002C3BB2">
        <w:rPr>
          <w:rFonts w:ascii="Times New Roman" w:hAnsi="Times New Roman" w:cs="Times New Roman"/>
          <w:b/>
          <w:sz w:val="28"/>
          <w:szCs w:val="28"/>
        </w:rPr>
        <w:t>:</w:t>
      </w:r>
    </w:p>
    <w:p w14:paraId="563EA026" w14:textId="77777777" w:rsidR="00380688" w:rsidRDefault="00B84903" w:rsidP="002C3B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BB2">
        <w:rPr>
          <w:rFonts w:ascii="Times New Roman" w:hAnsi="Times New Roman" w:cs="Times New Roman"/>
          <w:sz w:val="28"/>
          <w:szCs w:val="28"/>
        </w:rPr>
        <w:t xml:space="preserve">1. Атаманчук Н. М. Розвиток творчості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>: психологічний ресурс арт-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технік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. </w:t>
      </w:r>
      <w:r w:rsidRPr="00380688">
        <w:rPr>
          <w:rFonts w:ascii="Times New Roman" w:hAnsi="Times New Roman" w:cs="Times New Roman"/>
          <w:i/>
          <w:sz w:val="28"/>
          <w:szCs w:val="28"/>
        </w:rPr>
        <w:t xml:space="preserve">Розвиток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обдарованої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 xml:space="preserve"> особистості в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освітньому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просторі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ціннісний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вимір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>:</w:t>
      </w:r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доповідей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Х наук.-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семінару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, 23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квіт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. 2020 р. Київ: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Iнститут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психології імені Г.С. Костюка НАПН України, 2020. С.9. </w:t>
      </w:r>
    </w:p>
    <w:p w14:paraId="3B92A5BA" w14:textId="77777777" w:rsidR="00B84903" w:rsidRPr="002C3BB2" w:rsidRDefault="00B84903" w:rsidP="002C3BB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C3BB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Гриньова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М.В.</w:t>
      </w:r>
      <w:r w:rsidR="0038068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2C3BB2">
        <w:rPr>
          <w:rFonts w:ascii="Times New Roman" w:hAnsi="Times New Roman" w:cs="Times New Roman"/>
          <w:sz w:val="28"/>
          <w:szCs w:val="28"/>
        </w:rPr>
        <w:t xml:space="preserve"> Яланська С.П. Розвиток творчості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школярів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3BB2">
        <w:rPr>
          <w:rFonts w:ascii="Times New Roman" w:hAnsi="Times New Roman" w:cs="Times New Roman"/>
          <w:sz w:val="28"/>
          <w:szCs w:val="28"/>
        </w:rPr>
        <w:t>шкільного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 ку</w:t>
      </w:r>
      <w:r w:rsidR="00380688">
        <w:rPr>
          <w:rFonts w:ascii="Times New Roman" w:hAnsi="Times New Roman" w:cs="Times New Roman"/>
          <w:sz w:val="28"/>
          <w:szCs w:val="28"/>
        </w:rPr>
        <w:t xml:space="preserve">рсу </w:t>
      </w:r>
      <w:proofErr w:type="spellStart"/>
      <w:r w:rsidR="00380688">
        <w:rPr>
          <w:rFonts w:ascii="Times New Roman" w:hAnsi="Times New Roman" w:cs="Times New Roman"/>
          <w:sz w:val="28"/>
          <w:szCs w:val="28"/>
        </w:rPr>
        <w:t>біології</w:t>
      </w:r>
      <w:proofErr w:type="spellEnd"/>
      <w:r w:rsidR="00380688">
        <w:rPr>
          <w:rFonts w:ascii="Times New Roman" w:hAnsi="Times New Roman" w:cs="Times New Roman"/>
          <w:sz w:val="28"/>
          <w:szCs w:val="28"/>
        </w:rPr>
        <w:t>. Система «Дидакто</w:t>
      </w:r>
      <w:r w:rsidRPr="002C3BB2">
        <w:rPr>
          <w:rFonts w:ascii="Times New Roman" w:hAnsi="Times New Roman" w:cs="Times New Roman"/>
          <w:sz w:val="28"/>
          <w:szCs w:val="28"/>
        </w:rPr>
        <w:t>сервіс</w:t>
      </w:r>
      <w:proofErr w:type="gramStart"/>
      <w:r w:rsidRPr="002C3BB2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2C3B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 w:rsidRPr="00380688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80688"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 w:rsidRPr="002C3BB2">
        <w:rPr>
          <w:rFonts w:ascii="Times New Roman" w:hAnsi="Times New Roman" w:cs="Times New Roman"/>
          <w:sz w:val="28"/>
          <w:szCs w:val="28"/>
        </w:rPr>
        <w:t xml:space="preserve">. </w:t>
      </w:r>
      <w:r w:rsidRPr="00380688">
        <w:rPr>
          <w:rFonts w:ascii="Times New Roman" w:hAnsi="Times New Roman" w:cs="Times New Roman"/>
          <w:sz w:val="28"/>
          <w:szCs w:val="28"/>
        </w:rPr>
        <w:t>2-е</w:t>
      </w:r>
      <w:r w:rsidRPr="002C3BB2">
        <w:rPr>
          <w:rFonts w:ascii="Times New Roman" w:hAnsi="Times New Roman" w:cs="Times New Roman"/>
          <w:sz w:val="28"/>
          <w:szCs w:val="28"/>
        </w:rPr>
        <w:t xml:space="preserve"> вид.</w:t>
      </w:r>
      <w:r w:rsidR="00380688">
        <w:rPr>
          <w:rFonts w:ascii="Times New Roman" w:hAnsi="Times New Roman" w:cs="Times New Roman"/>
          <w:sz w:val="28"/>
          <w:szCs w:val="28"/>
        </w:rPr>
        <w:t xml:space="preserve">, випр., допов. Полтава: Мирон </w:t>
      </w:r>
      <w:r w:rsidR="0038068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C3BB2">
        <w:rPr>
          <w:rFonts w:ascii="Times New Roman" w:hAnsi="Times New Roman" w:cs="Times New Roman"/>
          <w:sz w:val="28"/>
          <w:szCs w:val="28"/>
        </w:rPr>
        <w:t>. А., 2017. 546 с.</w:t>
      </w:r>
    </w:p>
    <w:sectPr w:rsidR="00B84903" w:rsidRPr="002C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3CF"/>
    <w:multiLevelType w:val="hybridMultilevel"/>
    <w:tmpl w:val="AC502082"/>
    <w:lvl w:ilvl="0" w:tplc="C7BAC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C127764"/>
    <w:multiLevelType w:val="hybridMultilevel"/>
    <w:tmpl w:val="91980210"/>
    <w:lvl w:ilvl="0" w:tplc="41002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8C779B8"/>
    <w:multiLevelType w:val="hybridMultilevel"/>
    <w:tmpl w:val="76EA7120"/>
    <w:lvl w:ilvl="0" w:tplc="A6324CAA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112386"/>
    <w:multiLevelType w:val="hybridMultilevel"/>
    <w:tmpl w:val="4AA28ECA"/>
    <w:lvl w:ilvl="0" w:tplc="B33A5D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6C7"/>
    <w:rsid w:val="002C3BB2"/>
    <w:rsid w:val="00380688"/>
    <w:rsid w:val="00475B7E"/>
    <w:rsid w:val="00512105"/>
    <w:rsid w:val="005F41B8"/>
    <w:rsid w:val="0096055B"/>
    <w:rsid w:val="00B84903"/>
    <w:rsid w:val="00D776C7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7510"/>
  <w15:chartTrackingRefBased/>
  <w15:docId w15:val="{E431F175-4622-4FD2-AD54-04B50932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3473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2021-06-10T18:49:00Z</dcterms:created>
  <dcterms:modified xsi:type="dcterms:W3CDTF">2021-06-10T18:49:00Z</dcterms:modified>
</cp:coreProperties>
</file>